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D" w:rsidRDefault="00CC1255" w:rsidP="00B43D1E">
      <w:pPr>
        <w:pStyle w:val="Overskrift2"/>
      </w:pPr>
      <w:r>
        <w:t>Anvendelser af andengradspolynomier</w:t>
      </w:r>
    </w:p>
    <w:p w:rsidR="00CC1255" w:rsidRDefault="00CC1255" w:rsidP="00CC1255">
      <w:r>
        <w:t xml:space="preserve">I denne lille øvelse skal vi kigge på tre situationer, hvor andengradspolynomier kommer i spil. </w:t>
      </w:r>
      <w:r w:rsidR="00E23704">
        <w:t xml:space="preserve">Afleveringen kan benyttes til mundtlig eksamen. </w:t>
      </w:r>
    </w:p>
    <w:p w:rsidR="00C60896" w:rsidRDefault="00C60896" w:rsidP="00CC1255"/>
    <w:p w:rsidR="00F67E4E" w:rsidRDefault="00F67E4E" w:rsidP="00CC1255"/>
    <w:p w:rsidR="00CC1255" w:rsidRDefault="00CC1255" w:rsidP="00CC1255">
      <w:pPr>
        <w:pStyle w:val="Overskrift4"/>
      </w:pPr>
      <w:r>
        <w:t>Opgave 1</w:t>
      </w:r>
    </w:p>
    <w:p w:rsidR="00CC1255" w:rsidRDefault="00A94645" w:rsidP="00CC1255">
      <w:r>
        <w:t xml:space="preserve">Det papirformat A4, som </w:t>
      </w:r>
      <w:r w:rsidR="004A5D36">
        <w:t xml:space="preserve">til </w:t>
      </w:r>
      <w:r>
        <w:t>dagligt bliver brugt i Danmark og mange andre la</w:t>
      </w:r>
      <w:r w:rsidR="004A5D36">
        <w:t xml:space="preserve">nde, har en meget smuk egenskab: </w:t>
      </w:r>
      <w:r w:rsidR="00FF4449">
        <w:t xml:space="preserve">Hvis man skærer det over på midten på den lange led, så får man et nyt ark, som har det samme </w:t>
      </w:r>
      <w:r w:rsidR="00FF4449">
        <w:rPr>
          <w:i/>
        </w:rPr>
        <w:t>forhold</w:t>
      </w:r>
      <w:r w:rsidR="00FF4449">
        <w:t xml:space="preserve"> mellem den lange side og den korte side, som det oprindelige papir havde! </w:t>
      </w:r>
      <w:r>
        <w:t xml:space="preserve">  </w:t>
      </w:r>
    </w:p>
    <w:p w:rsidR="00772C51" w:rsidRDefault="00772C51" w:rsidP="00CC1255"/>
    <w:p w:rsidR="00772C51" w:rsidRDefault="00772C51" w:rsidP="00A03805">
      <w:pPr>
        <w:jc w:val="center"/>
      </w:pPr>
      <w:r>
        <w:rPr>
          <w:noProof/>
          <w:lang w:eastAsia="da-DK"/>
        </w:rPr>
        <w:drawing>
          <wp:inline distT="0" distB="0" distL="0" distR="0" wp14:anchorId="7B44EF65" wp14:editId="1EA0FFDD">
            <wp:extent cx="3590925" cy="25241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ngradspolynomier_anvendelser1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51" w:rsidRDefault="00772C51" w:rsidP="00CC1255"/>
    <w:p w:rsidR="00F93567" w:rsidRDefault="00D0401D" w:rsidP="00202C07">
      <w:pPr>
        <w:ind w:left="420" w:hanging="420"/>
      </w:pPr>
      <w:r>
        <w:t>a)</w:t>
      </w:r>
      <w:r>
        <w:tab/>
        <w:t xml:space="preserve">På figuren er den øverste halvdel af A4 arket drejet ned, så man ser A5 formatet </w:t>
      </w:r>
      <w:r w:rsidR="00F93567">
        <w:t xml:space="preserve">med den længste led opad. Skriv siderne, udtrykt ved </w:t>
      </w:r>
      <w:r w:rsidR="00F93567">
        <w:rPr>
          <w:i/>
        </w:rPr>
        <w:t>x</w:t>
      </w:r>
      <w:r w:rsidR="00F93567">
        <w:t>, i de to felter med spørgs</w:t>
      </w:r>
      <w:r w:rsidR="006854F5">
        <w:softHyphen/>
      </w:r>
      <w:r w:rsidR="00F93567">
        <w:t>måls</w:t>
      </w:r>
      <w:r w:rsidR="00FA0FDC">
        <w:softHyphen/>
      </w:r>
      <w:r w:rsidR="006854F5">
        <w:softHyphen/>
      </w:r>
      <w:r w:rsidR="00341434">
        <w:softHyphen/>
      </w:r>
      <w:r w:rsidR="00F93567">
        <w:t xml:space="preserve">tegn. </w:t>
      </w:r>
    </w:p>
    <w:p w:rsidR="00772C51" w:rsidRDefault="00F93567" w:rsidP="006B4124">
      <w:pPr>
        <w:ind w:left="420" w:hanging="420"/>
      </w:pPr>
      <w:r>
        <w:t xml:space="preserve">b)  </w:t>
      </w:r>
      <w:r w:rsidR="00202C07">
        <w:tab/>
      </w:r>
      <w:r>
        <w:t>Ud</w:t>
      </w:r>
      <w:r w:rsidR="00202C07">
        <w:t xml:space="preserve">nyt oplysningen om at </w:t>
      </w:r>
      <w:r w:rsidR="005B50BC">
        <w:t>forholdet mellem den lange led og den korte led er den sam</w:t>
      </w:r>
      <w:r w:rsidR="006B4124">
        <w:softHyphen/>
      </w:r>
      <w:r w:rsidR="00002BBC">
        <w:softHyphen/>
      </w:r>
      <w:r w:rsidR="005B50BC">
        <w:t xml:space="preserve">me for de to </w:t>
      </w:r>
      <w:r w:rsidR="001F657F">
        <w:t>rektangler</w:t>
      </w:r>
      <w:r w:rsidR="005B50BC">
        <w:t>:</w:t>
      </w:r>
    </w:p>
    <w:p w:rsidR="005B50BC" w:rsidRDefault="00A65FBF" w:rsidP="005327C1">
      <w:pPr>
        <w:spacing w:before="240" w:after="240"/>
        <w:jc w:val="center"/>
      </w:pPr>
      <w:r w:rsidRPr="00A65FBF">
        <w:rPr>
          <w:position w:val="-24"/>
        </w:rPr>
        <w:object w:dxaOrig="35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8pt;height:31.2pt" o:ole="">
            <v:imagedata r:id="rId8" o:title=""/>
          </v:shape>
          <o:OLEObject Type="Embed" ProgID="Equation.DSMT4" ShapeID="_x0000_i1025" DrawAspect="Content" ObjectID="_1379270507" r:id="rId9"/>
        </w:object>
      </w:r>
    </w:p>
    <w:p w:rsidR="001F657F" w:rsidRDefault="006B4124" w:rsidP="006F4C7A">
      <w:pPr>
        <w:pStyle w:val="Normalp"/>
        <w:ind w:left="425"/>
      </w:pPr>
      <w:r>
        <w:t>Indsæt værdierne</w:t>
      </w:r>
      <w:r w:rsidR="001F657F">
        <w:t xml:space="preserve"> ovenfor o</w:t>
      </w:r>
      <w:r w:rsidR="002E3826">
        <w:t xml:space="preserve">g løs ligningen </w:t>
      </w:r>
      <w:r w:rsidR="006F4C7A" w:rsidRPr="006F4C7A">
        <w:rPr>
          <w:i/>
        </w:rPr>
        <w:t>eksakt</w:t>
      </w:r>
      <w:r w:rsidR="006F4C7A">
        <w:t xml:space="preserve"> </w:t>
      </w:r>
      <w:r w:rsidR="002E3826">
        <w:t xml:space="preserve">i hånden, altså </w:t>
      </w:r>
      <w:r w:rsidR="00A6714E">
        <w:t>bestem</w:t>
      </w:r>
      <w:r w:rsidR="002E3826">
        <w:t xml:space="preserve"> </w:t>
      </w:r>
      <w:r w:rsidR="002E3826">
        <w:rPr>
          <w:i/>
        </w:rPr>
        <w:t>k</w:t>
      </w:r>
      <w:r w:rsidR="002E3826">
        <w:t>.</w:t>
      </w:r>
      <w:r w:rsidR="00A465CB">
        <w:t xml:space="preserve"> </w:t>
      </w:r>
      <w:r w:rsidR="001F657F">
        <w:t xml:space="preserve">Er det </w:t>
      </w:r>
      <w:r w:rsidR="006F4C7A">
        <w:t>rig</w:t>
      </w:r>
      <w:r w:rsidR="00676F56">
        <w:softHyphen/>
      </w:r>
      <w:r w:rsidR="001F657F">
        <w:softHyphen/>
      </w:r>
      <w:r w:rsidR="006F4C7A">
        <w:t xml:space="preserve">tigt, at den lange side skal være </w:t>
      </w:r>
      <w:r w:rsidR="006F4C7A" w:rsidRPr="006F4C7A">
        <w:rPr>
          <w:position w:val="-6"/>
        </w:rPr>
        <w:object w:dxaOrig="380" w:dyaOrig="340">
          <v:shape id="_x0000_i1026" type="#_x0000_t75" style="width:19.2pt;height:16.8pt" o:ole="">
            <v:imagedata r:id="rId10" o:title=""/>
          </v:shape>
          <o:OLEObject Type="Embed" ProgID="Equation.DSMT4" ShapeID="_x0000_i1026" DrawAspect="Content" ObjectID="_1379270508" r:id="rId11"/>
        </w:object>
      </w:r>
      <w:r w:rsidR="001F657F">
        <w:t xml:space="preserve"> gange så lang som den korte?</w:t>
      </w:r>
    </w:p>
    <w:p w:rsidR="00E1307C" w:rsidRDefault="00E1307C" w:rsidP="00E1307C">
      <w:pPr>
        <w:pStyle w:val="Normalp"/>
      </w:pPr>
    </w:p>
    <w:p w:rsidR="00F67E4E" w:rsidRDefault="00F67E4E" w:rsidP="00E1307C">
      <w:pPr>
        <w:pStyle w:val="Normalp"/>
      </w:pPr>
    </w:p>
    <w:p w:rsidR="00E1307C" w:rsidRDefault="00E1307C" w:rsidP="00E1307C">
      <w:pPr>
        <w:pStyle w:val="Overskrift4"/>
      </w:pPr>
      <w:r>
        <w:t>Opgave 2</w:t>
      </w:r>
    </w:p>
    <w:p w:rsidR="0088123F" w:rsidRDefault="00DB69A8" w:rsidP="00F67E4E">
      <w:r>
        <w:t xml:space="preserve">Begrebet </w:t>
      </w:r>
      <w:r>
        <w:rPr>
          <w:i/>
        </w:rPr>
        <w:t xml:space="preserve">det gyldne </w:t>
      </w:r>
      <w:r w:rsidR="00EF70E2">
        <w:rPr>
          <w:i/>
        </w:rPr>
        <w:t>snit</w:t>
      </w:r>
      <w:r>
        <w:t xml:space="preserve"> er velkendt for mange billedkunstnere og matematikere. </w:t>
      </w:r>
      <w:r w:rsidR="00BB3A74">
        <w:t>Rent mate</w:t>
      </w:r>
      <w:r w:rsidR="00DF65EB">
        <w:softHyphen/>
      </w:r>
      <w:r w:rsidR="00BB3A74">
        <w:t>matisk er det defineret ved</w:t>
      </w:r>
      <w:r w:rsidR="00B72702">
        <w:t>,</w:t>
      </w:r>
      <w:r w:rsidR="00BB3A74">
        <w:t xml:space="preserve"> at </w:t>
      </w:r>
      <w:r w:rsidR="00744CF9">
        <w:t xml:space="preserve">man ønsker at dele et </w:t>
      </w:r>
      <w:r w:rsidR="005102B0">
        <w:t>linje</w:t>
      </w:r>
      <w:r w:rsidR="00744CF9">
        <w:t xml:space="preserve">stykke i to </w:t>
      </w:r>
      <w:r w:rsidR="005102B0">
        <w:t xml:space="preserve">dele </w:t>
      </w:r>
      <w:r w:rsidR="00B72702">
        <w:t>på en sær</w:t>
      </w:r>
      <w:r w:rsidR="00DF65EB">
        <w:softHyphen/>
      </w:r>
      <w:r w:rsidR="00B72702">
        <w:t>lig måde</w:t>
      </w:r>
      <w:r w:rsidR="0088123F">
        <w:t xml:space="preserve">. </w:t>
      </w:r>
      <w:r w:rsidR="002E3F10">
        <w:t xml:space="preserve">Givet et vilkårligt </w:t>
      </w:r>
      <w:r w:rsidR="0088123F">
        <w:t xml:space="preserve">linjestykke </w:t>
      </w:r>
      <w:r w:rsidR="0088123F">
        <w:rPr>
          <w:i/>
        </w:rPr>
        <w:t>AB</w:t>
      </w:r>
      <w:r w:rsidR="0088123F">
        <w:t xml:space="preserve">: </w:t>
      </w:r>
    </w:p>
    <w:p w:rsidR="0088123F" w:rsidRDefault="0088123F" w:rsidP="00F67E4E"/>
    <w:p w:rsidR="0088123F" w:rsidRDefault="00992503" w:rsidP="0088123F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705225" cy="266700"/>
            <wp:effectExtent l="0" t="0" r="952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ngradspolynomier_anvendelser2a.ep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23F" w:rsidRDefault="0088123F">
      <w:pPr>
        <w:tabs>
          <w:tab w:val="clear" w:pos="425"/>
        </w:tabs>
        <w:spacing w:after="200" w:line="276" w:lineRule="auto"/>
        <w:jc w:val="left"/>
      </w:pPr>
      <w:r>
        <w:br w:type="page"/>
      </w:r>
    </w:p>
    <w:p w:rsidR="002E3F10" w:rsidRDefault="002E3F10" w:rsidP="00F67E4E">
      <w:r>
        <w:lastRenderedPageBreak/>
        <w:t>Spørgsmålet er</w:t>
      </w:r>
      <w:r w:rsidR="004B1894">
        <w:t xml:space="preserve">, hvor man skal </w:t>
      </w:r>
      <w:r>
        <w:t xml:space="preserve">anbringe et punkt </w:t>
      </w:r>
      <w:r>
        <w:rPr>
          <w:i/>
        </w:rPr>
        <w:t>P</w:t>
      </w:r>
      <w:r>
        <w:t xml:space="preserve"> imellem </w:t>
      </w:r>
      <w:r>
        <w:rPr>
          <w:i/>
        </w:rPr>
        <w:t>A</w:t>
      </w:r>
      <w:r>
        <w:t xml:space="preserve"> og </w:t>
      </w:r>
      <w:r>
        <w:rPr>
          <w:i/>
        </w:rPr>
        <w:t>B</w:t>
      </w:r>
      <w:r>
        <w:t xml:space="preserve">, så </w:t>
      </w:r>
    </w:p>
    <w:p w:rsidR="00F117A8" w:rsidRDefault="00F67E4E" w:rsidP="00264349">
      <w:pPr>
        <w:spacing w:before="240" w:after="240"/>
        <w:jc w:val="center"/>
      </w:pPr>
      <w:r w:rsidRPr="00F67E4E">
        <w:rPr>
          <w:position w:val="-28"/>
        </w:rPr>
        <w:object w:dxaOrig="3739" w:dyaOrig="660">
          <v:shape id="_x0000_i1027" type="#_x0000_t75" style="width:187.2pt;height:33pt" o:ole="">
            <v:imagedata r:id="rId13" o:title=""/>
          </v:shape>
          <o:OLEObject Type="Embed" ProgID="Equation.DSMT4" ShapeID="_x0000_i1027" DrawAspect="Content" ObjectID="_1379270509" r:id="rId14"/>
        </w:object>
      </w:r>
    </w:p>
    <w:p w:rsidR="0016404A" w:rsidRDefault="0016404A" w:rsidP="00B72702">
      <w:r>
        <w:t xml:space="preserve">Vi kan uden indskrænkning antage, at længden af </w:t>
      </w:r>
      <w:r w:rsidR="00272A45">
        <w:rPr>
          <w:i/>
        </w:rPr>
        <w:t>hele</w:t>
      </w:r>
      <w:r w:rsidR="00272A45">
        <w:t xml:space="preserve"> stykket er</w:t>
      </w:r>
      <w:r w:rsidR="003509DB">
        <w:t xml:space="preserve"> lig med </w:t>
      </w:r>
      <w:r>
        <w:t>1.</w:t>
      </w:r>
      <w:r w:rsidR="00E44E29">
        <w:t xml:space="preserve"> Betegn det lange stykke med den ubekendte </w:t>
      </w:r>
      <w:r w:rsidR="00E44E29">
        <w:rPr>
          <w:i/>
        </w:rPr>
        <w:t>x</w:t>
      </w:r>
      <w:r w:rsidR="00E44E29">
        <w:t xml:space="preserve">.  </w:t>
      </w:r>
      <w:r>
        <w:t xml:space="preserve"> </w:t>
      </w:r>
    </w:p>
    <w:p w:rsidR="0016404A" w:rsidRDefault="0016404A" w:rsidP="00B72702"/>
    <w:p w:rsidR="0016404A" w:rsidRDefault="0016404A" w:rsidP="0016404A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705225" cy="257175"/>
            <wp:effectExtent l="0" t="0" r="9525" b="952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ngradspolynomier_anvendelser2b.eps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7A8" w:rsidRDefault="00F117A8" w:rsidP="00B72702"/>
    <w:p w:rsidR="003370D0" w:rsidRDefault="00727FB5" w:rsidP="001B5C20">
      <w:pPr>
        <w:ind w:left="420" w:hanging="420"/>
      </w:pPr>
      <w:r>
        <w:t>a)</w:t>
      </w:r>
      <w:r>
        <w:tab/>
      </w:r>
      <w:r w:rsidR="003370D0">
        <w:t>Hvor lang er</w:t>
      </w:r>
      <w:r w:rsidR="00EC1628">
        <w:t xml:space="preserve"> stykket </w:t>
      </w:r>
      <w:r w:rsidR="003370D0">
        <w:rPr>
          <w:i/>
        </w:rPr>
        <w:t>PB</w:t>
      </w:r>
      <w:r w:rsidR="003509DB">
        <w:t xml:space="preserve"> da</w:t>
      </w:r>
      <w:r w:rsidR="00DB35E6">
        <w:t xml:space="preserve">, udtrykt ved </w:t>
      </w:r>
      <w:r w:rsidR="00DB35E6">
        <w:rPr>
          <w:i/>
        </w:rPr>
        <w:t>x</w:t>
      </w:r>
      <w:r w:rsidR="003370D0">
        <w:t xml:space="preserve">? Opskriv </w:t>
      </w:r>
      <w:r w:rsidR="00DB35E6">
        <w:t xml:space="preserve">derefter </w:t>
      </w:r>
      <w:bookmarkStart w:id="0" w:name="_GoBack"/>
      <w:bookmarkEnd w:id="0"/>
      <w:r w:rsidR="003370D0">
        <w:t>ovenstående forhold og løs ligningen</w:t>
      </w:r>
      <w:r w:rsidR="007F38AD">
        <w:t xml:space="preserve"> i hån</w:t>
      </w:r>
      <w:r w:rsidR="000A64EC">
        <w:softHyphen/>
      </w:r>
      <w:r w:rsidR="007F38AD">
        <w:t xml:space="preserve">den. </w:t>
      </w:r>
      <w:r w:rsidR="00B3425D">
        <w:t xml:space="preserve">Det giver en andengradsligning. </w:t>
      </w:r>
    </w:p>
    <w:p w:rsidR="00B3425D" w:rsidRDefault="00B3425D" w:rsidP="001B5C20">
      <w:pPr>
        <w:ind w:left="420" w:hanging="420"/>
      </w:pPr>
      <w:r>
        <w:t>b)</w:t>
      </w:r>
      <w:r>
        <w:tab/>
        <w:t xml:space="preserve">Forholdet mellem </w:t>
      </w:r>
      <w:r>
        <w:rPr>
          <w:i/>
        </w:rPr>
        <w:t>hele</w:t>
      </w:r>
      <w:r>
        <w:t xml:space="preserve"> stykket og de</w:t>
      </w:r>
      <w:r w:rsidR="00C224B5">
        <w:t>t</w:t>
      </w:r>
      <w:r>
        <w:t xml:space="preserve"> </w:t>
      </w:r>
      <w:r>
        <w:rPr>
          <w:i/>
        </w:rPr>
        <w:t>lange</w:t>
      </w:r>
      <w:r w:rsidR="00C224B5">
        <w:t xml:space="preserve"> stykke</w:t>
      </w:r>
      <w:r>
        <w:t xml:space="preserve"> betegnes historisk med bog</w:t>
      </w:r>
      <w:r w:rsidR="00955BD7">
        <w:softHyphen/>
      </w:r>
      <w:r>
        <w:t xml:space="preserve">stavet </w:t>
      </w:r>
      <w:r>
        <w:rPr>
          <w:rFonts w:cs="Times New Roman"/>
        </w:rPr>
        <w:t>φ</w:t>
      </w:r>
      <w:r>
        <w:t xml:space="preserve">. </w:t>
      </w:r>
      <w:r w:rsidR="00246CA3">
        <w:t xml:space="preserve">Hvad er værdien </w:t>
      </w:r>
      <w:r w:rsidR="00C224B5">
        <w:t>for</w:t>
      </w:r>
      <w:r w:rsidR="00246CA3">
        <w:t xml:space="preserve"> </w:t>
      </w:r>
      <w:r w:rsidR="00246CA3">
        <w:rPr>
          <w:rFonts w:cs="Times New Roman"/>
        </w:rPr>
        <w:t>φ</w:t>
      </w:r>
      <w:r w:rsidR="00246CA3">
        <w:t xml:space="preserve">? </w:t>
      </w:r>
    </w:p>
    <w:p w:rsidR="001B5C20" w:rsidRDefault="001B5C20" w:rsidP="001B5C20">
      <w:pPr>
        <w:ind w:left="420" w:hanging="420"/>
      </w:pPr>
    </w:p>
    <w:p w:rsidR="00AC25B1" w:rsidRDefault="004F29B7" w:rsidP="00314FE9">
      <w:r w:rsidRPr="00A87B36">
        <w:rPr>
          <w:i/>
        </w:rPr>
        <w:t>Kommentarer</w:t>
      </w:r>
      <w:r w:rsidR="00A87B36">
        <w:t xml:space="preserve">: Det gyldne snit er </w:t>
      </w:r>
      <w:r w:rsidR="00314FE9">
        <w:t xml:space="preserve">ofte blevet anvendt i kunsten, fordi det menes at være æstetisk </w:t>
      </w:r>
      <w:r w:rsidR="00753491">
        <w:t xml:space="preserve">smukt, ja </w:t>
      </w:r>
      <w:r w:rsidR="004B69A0">
        <w:t xml:space="preserve">historisk undertiden beskrevet som </w:t>
      </w:r>
      <w:r w:rsidR="00314FE9">
        <w:t>guddommeligt</w:t>
      </w:r>
      <w:r w:rsidR="004B69A0">
        <w:t xml:space="preserve">. </w:t>
      </w:r>
      <w:r w:rsidR="00AC25B1">
        <w:t xml:space="preserve">Det gyldne snit dukker endda op i naturen: Det smukke symmetriske arrangement af bladene i en rose er baseret på det gyldne snit. Andre smukke mønstre dukker op i solsikker og ananas.   </w:t>
      </w:r>
    </w:p>
    <w:p w:rsidR="004F29B7" w:rsidRDefault="004F29B7" w:rsidP="001B5C20">
      <w:pPr>
        <w:ind w:left="420" w:hanging="420"/>
      </w:pPr>
    </w:p>
    <w:p w:rsidR="004F29B7" w:rsidRDefault="004F29B7" w:rsidP="004F29B7">
      <w:pPr>
        <w:pStyle w:val="Overskrift4"/>
      </w:pPr>
      <w:r>
        <w:t>Opgave 3</w:t>
      </w:r>
    </w:p>
    <w:p w:rsidR="00337FB5" w:rsidRDefault="004F29B7" w:rsidP="004F29B7">
      <w:r>
        <w:t xml:space="preserve">Når en </w:t>
      </w:r>
      <w:r w:rsidR="00203734">
        <w:t xml:space="preserve">genstand </w:t>
      </w:r>
      <w:r>
        <w:t>kastes skråt op i luften, så viser det sig, at den vil foretage en parabel</w:t>
      </w:r>
      <w:r w:rsidR="00353D39">
        <w:softHyphen/>
      </w:r>
      <w:r>
        <w:t>be</w:t>
      </w:r>
      <w:r w:rsidR="00353D39">
        <w:softHyphen/>
      </w:r>
      <w:r>
        <w:t>vægelse, når man vel at mærke kan se bort fra luftmodstand.</w:t>
      </w:r>
      <w:r w:rsidR="00203734">
        <w:t xml:space="preserve"> </w:t>
      </w:r>
    </w:p>
    <w:p w:rsidR="00337FB5" w:rsidRDefault="00337FB5" w:rsidP="004F29B7"/>
    <w:p w:rsidR="0088124A" w:rsidRDefault="00B13FE4" w:rsidP="004F29B7">
      <w:r>
        <w:rPr>
          <w:noProof/>
          <w:lang w:eastAsia="da-DK"/>
        </w:rPr>
        <w:drawing>
          <wp:inline distT="0" distB="0" distL="0" distR="0">
            <wp:extent cx="5400040" cy="24384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ngradspolynomier_anvendelser4.eps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734" w:rsidRDefault="00203734" w:rsidP="004F29B7"/>
    <w:p w:rsidR="00EC667B" w:rsidRDefault="004F29B7" w:rsidP="00B13FE4">
      <w:pPr>
        <w:spacing w:after="120"/>
      </w:pPr>
      <w:r>
        <w:t xml:space="preserve"> </w:t>
      </w:r>
      <w:r w:rsidR="00337FB5">
        <w:t xml:space="preserve">I et konkret eksempel kaster </w:t>
      </w:r>
      <w:r w:rsidR="00C67456">
        <w:t xml:space="preserve">Henning en </w:t>
      </w:r>
      <w:r w:rsidR="00EC667B">
        <w:t>basketbold i et skråt kast efter en bane be</w:t>
      </w:r>
      <w:r w:rsidR="005372DB">
        <w:softHyphen/>
      </w:r>
      <w:r w:rsidR="00EC667B">
        <w:t>skre</w:t>
      </w:r>
      <w:r w:rsidR="005372DB">
        <w:softHyphen/>
      </w:r>
      <w:r w:rsidR="00EC667B">
        <w:t xml:space="preserve">vet ved følgende andengradspolynomium: </w:t>
      </w:r>
      <w:r w:rsidR="00862AAC" w:rsidRPr="00085715">
        <w:rPr>
          <w:position w:val="-10"/>
        </w:rPr>
        <w:object w:dxaOrig="2500" w:dyaOrig="380">
          <v:shape id="_x0000_i1028" type="#_x0000_t75" style="width:124.8pt;height:19.2pt" o:ole="">
            <v:imagedata r:id="rId17" o:title=""/>
          </v:shape>
          <o:OLEObject Type="Embed" ProgID="Equation.DSMT4" ShapeID="_x0000_i1028" DrawAspect="Content" ObjectID="_1379270510" r:id="rId18"/>
        </w:object>
      </w:r>
      <w:r w:rsidR="00EC667B">
        <w:t>.</w:t>
      </w:r>
    </w:p>
    <w:p w:rsidR="00F45DF8" w:rsidRDefault="00EC667B" w:rsidP="00337FB5">
      <w:r>
        <w:t>a)</w:t>
      </w:r>
      <w:r>
        <w:tab/>
      </w:r>
      <w:r w:rsidR="00F45DF8">
        <w:t>Hvor højt er bolden over jorden, når den er 8 meter fra Henning</w:t>
      </w:r>
      <w:r w:rsidR="00B13FE4">
        <w:t xml:space="preserve"> i vandret retning</w:t>
      </w:r>
      <w:r w:rsidR="00F45DF8">
        <w:t>?</w:t>
      </w:r>
    </w:p>
    <w:p w:rsidR="00337FB5" w:rsidRDefault="00F45DF8" w:rsidP="00B13FE4">
      <w:pPr>
        <w:pStyle w:val="Normalp"/>
      </w:pPr>
      <w:r>
        <w:t>b)</w:t>
      </w:r>
      <w:r>
        <w:tab/>
      </w:r>
      <w:r w:rsidR="00B13FE4">
        <w:t xml:space="preserve">Hvad er den maksimale kastelængde </w:t>
      </w:r>
      <w:r w:rsidR="00B13FE4" w:rsidRPr="00B13FE4">
        <w:rPr>
          <w:position w:val="-12"/>
        </w:rPr>
        <w:object w:dxaOrig="480" w:dyaOrig="360">
          <v:shape id="_x0000_i1029" type="#_x0000_t75" style="width:24pt;height:18pt" o:ole="">
            <v:imagedata r:id="rId19" o:title=""/>
          </v:shape>
          <o:OLEObject Type="Embed" ProgID="Equation.DSMT4" ShapeID="_x0000_i1029" DrawAspect="Content" ObjectID="_1379270511" r:id="rId20"/>
        </w:object>
      </w:r>
      <w:r w:rsidR="00B13FE4">
        <w:t>?</w:t>
      </w:r>
    </w:p>
    <w:p w:rsidR="004246BE" w:rsidRDefault="00B13FE4" w:rsidP="00B13FE4">
      <w:pPr>
        <w:pStyle w:val="Normalp"/>
        <w:ind w:left="420" w:hanging="420"/>
      </w:pPr>
      <w:r>
        <w:t>c)</w:t>
      </w:r>
      <w:r>
        <w:tab/>
      </w:r>
      <w:r w:rsidR="004246BE">
        <w:t xml:space="preserve">Benyt toppunktsformlen for en parabel til at bestemme den maksimale højde </w:t>
      </w:r>
      <w:r w:rsidR="004246BE" w:rsidRPr="004246BE">
        <w:rPr>
          <w:position w:val="-12"/>
        </w:rPr>
        <w:object w:dxaOrig="480" w:dyaOrig="360">
          <v:shape id="_x0000_i1030" type="#_x0000_t75" style="width:24pt;height:18pt" o:ole="">
            <v:imagedata r:id="rId21" o:title=""/>
          </v:shape>
          <o:OLEObject Type="Embed" ProgID="Equation.DSMT4" ShapeID="_x0000_i1030" DrawAspect="Content" ObjectID="_1379270512" r:id="rId22"/>
        </w:object>
      </w:r>
      <w:r w:rsidR="004246BE">
        <w:t xml:space="preserve"> </w:t>
      </w:r>
      <w:r w:rsidR="00E31A49">
        <w:t xml:space="preserve">samt </w:t>
      </w:r>
      <w:r w:rsidR="004246BE">
        <w:t xml:space="preserve">den vandrette afstand </w:t>
      </w:r>
      <w:r w:rsidR="004246BE" w:rsidRPr="004246BE">
        <w:rPr>
          <w:position w:val="-12"/>
        </w:rPr>
        <w:object w:dxaOrig="260" w:dyaOrig="360">
          <v:shape id="_x0000_i1031" type="#_x0000_t75" style="width:13.2pt;height:18pt" o:ole="">
            <v:imagedata r:id="rId23" o:title=""/>
          </v:shape>
          <o:OLEObject Type="Embed" ProgID="Equation.DSMT4" ShapeID="_x0000_i1031" DrawAspect="Content" ObjectID="_1379270513" r:id="rId24"/>
        </w:object>
      </w:r>
      <w:r w:rsidR="004246BE">
        <w:t xml:space="preserve"> fra Henning, hvor den maksimale højde forekommer.  </w:t>
      </w:r>
    </w:p>
    <w:p w:rsidR="00772C51" w:rsidRDefault="00B13FE4" w:rsidP="001A1798">
      <w:pPr>
        <w:pStyle w:val="Normalp"/>
        <w:ind w:left="420" w:hanging="420"/>
      </w:pPr>
      <w:r>
        <w:t>d)</w:t>
      </w:r>
      <w:r>
        <w:tab/>
        <w:t>Tegn grafen for kasteparablen</w:t>
      </w:r>
      <w:r w:rsidR="008D6BC1">
        <w:t>,</w:t>
      </w:r>
      <w:r w:rsidR="0013757D">
        <w:t xml:space="preserve"> sådan at 1 fylder </w:t>
      </w:r>
      <w:r w:rsidR="00E31A49">
        <w:t xml:space="preserve">fylder lige meget på </w:t>
      </w:r>
      <w:r w:rsidR="0013757D">
        <w:t xml:space="preserve">førsteaksen som på andenaksen (I Maple: Højreklik på plottet og vælg </w:t>
      </w:r>
      <w:r w:rsidR="0013757D">
        <w:rPr>
          <w:i/>
        </w:rPr>
        <w:t>Scaling Constrained</w:t>
      </w:r>
      <w:r w:rsidR="0013757D">
        <w:t xml:space="preserve">). </w:t>
      </w:r>
    </w:p>
    <w:sectPr w:rsidR="00772C51" w:rsidSect="00F67E4E">
      <w:headerReference w:type="even" r:id="rId25"/>
      <w:headerReference w:type="default" r:id="rId26"/>
      <w:pgSz w:w="11906" w:h="16838"/>
      <w:pgMar w:top="1134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55" w:rsidRDefault="00CC1255" w:rsidP="005E7FE5">
      <w:pPr>
        <w:spacing w:line="240" w:lineRule="auto"/>
      </w:pPr>
      <w:r>
        <w:separator/>
      </w:r>
    </w:p>
  </w:endnote>
  <w:endnote w:type="continuationSeparator" w:id="0">
    <w:p w:rsidR="00CC1255" w:rsidRDefault="00CC1255" w:rsidP="005E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55" w:rsidRDefault="00CC1255" w:rsidP="005E7FE5">
      <w:pPr>
        <w:spacing w:line="240" w:lineRule="auto"/>
      </w:pPr>
      <w:r>
        <w:separator/>
      </w:r>
    </w:p>
  </w:footnote>
  <w:footnote w:type="continuationSeparator" w:id="0">
    <w:p w:rsidR="00CC1255" w:rsidRDefault="00CC1255" w:rsidP="005E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EC" w:rsidRPr="00B114EC" w:rsidRDefault="00B114EC" w:rsidP="005E7FE5">
    <w:pPr>
      <w:pStyle w:val="Sidehoved"/>
      <w:rPr>
        <w:sz w:val="20"/>
        <w:szCs w:val="20"/>
      </w:rPr>
    </w:pP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DB35E6">
      <w:rPr>
        <w:noProof/>
        <w:szCs w:val="24"/>
      </w:rPr>
      <w:t>2</w:t>
    </w:r>
    <w:r w:rsidRPr="00B114EC">
      <w:rPr>
        <w:noProof/>
        <w:szCs w:val="24"/>
      </w:rPr>
      <w:fldChar w:fldCharType="end"/>
    </w:r>
    <w:r w:rsidR="005E7FE5" w:rsidRPr="00B114EC">
      <w:rPr>
        <w:sz w:val="20"/>
        <w:szCs w:val="20"/>
      </w:rPr>
      <w:ptab w:relativeTo="margin" w:alignment="center" w:leader="none"/>
    </w:r>
    <w:r w:rsidR="005E7FE5" w:rsidRPr="00B114EC">
      <w:rPr>
        <w:sz w:val="20"/>
        <w:szCs w:val="20"/>
      </w:rPr>
      <w:ptab w:relativeTo="margin" w:alignment="right" w:leader="none"/>
    </w:r>
    <w:r w:rsidRPr="00B114EC">
      <w:rPr>
        <w:rFonts w:cs="Times New Roman"/>
        <w:sz w:val="20"/>
        <w:szCs w:val="20"/>
      </w:rPr>
      <w:t>©</w:t>
    </w:r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</w:p>
  <w:p w:rsidR="005E7FE5" w:rsidRPr="00B114EC" w:rsidRDefault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6EF5E7" wp14:editId="35DC728A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BqsbB6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E5" w:rsidRPr="00B114EC" w:rsidRDefault="00B114EC" w:rsidP="00B114EC">
    <w:pPr>
      <w:pStyle w:val="Sidehoved"/>
      <w:rPr>
        <w:sz w:val="20"/>
        <w:szCs w:val="20"/>
      </w:rPr>
    </w:pPr>
    <w:r w:rsidRPr="00B114EC">
      <w:rPr>
        <w:rFonts w:cs="Times New Roman"/>
        <w:sz w:val="20"/>
        <w:szCs w:val="20"/>
      </w:rPr>
      <w:t>©</w:t>
    </w:r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  <w:r w:rsidR="005E7FE5" w:rsidRPr="00B114EC">
      <w:rPr>
        <w:sz w:val="20"/>
        <w:szCs w:val="20"/>
      </w:rPr>
      <w:ptab w:relativeTo="margin" w:alignment="center" w:leader="none"/>
    </w:r>
    <w:r w:rsidR="005E7FE5" w:rsidRPr="00B114EC">
      <w:rPr>
        <w:sz w:val="20"/>
        <w:szCs w:val="20"/>
      </w:rPr>
      <w:ptab w:relativeTo="margin" w:alignment="right" w:leader="none"/>
    </w: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AC25B1">
      <w:rPr>
        <w:noProof/>
        <w:szCs w:val="24"/>
      </w:rPr>
      <w:t>3</w:t>
    </w:r>
    <w:r w:rsidRPr="00B114EC">
      <w:rPr>
        <w:noProof/>
        <w:szCs w:val="24"/>
      </w:rPr>
      <w:fldChar w:fldCharType="end"/>
    </w:r>
  </w:p>
  <w:p w:rsidR="005E7FE5" w:rsidRPr="00B114EC" w:rsidRDefault="005E7FE5" w:rsidP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2E6E1" wp14:editId="07004246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J3jV1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425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55"/>
    <w:rsid w:val="00002BBC"/>
    <w:rsid w:val="00017B26"/>
    <w:rsid w:val="0004218C"/>
    <w:rsid w:val="00066393"/>
    <w:rsid w:val="000818C4"/>
    <w:rsid w:val="00082228"/>
    <w:rsid w:val="00085715"/>
    <w:rsid w:val="00090B4C"/>
    <w:rsid w:val="000A36C2"/>
    <w:rsid w:val="000A64EC"/>
    <w:rsid w:val="000C522D"/>
    <w:rsid w:val="000F6B55"/>
    <w:rsid w:val="0013757D"/>
    <w:rsid w:val="00151327"/>
    <w:rsid w:val="0016404A"/>
    <w:rsid w:val="001A1798"/>
    <w:rsid w:val="001B5C20"/>
    <w:rsid w:val="001F35D7"/>
    <w:rsid w:val="001F657F"/>
    <w:rsid w:val="00202C07"/>
    <w:rsid w:val="00203734"/>
    <w:rsid w:val="0021542C"/>
    <w:rsid w:val="00225449"/>
    <w:rsid w:val="00246CA3"/>
    <w:rsid w:val="0025244B"/>
    <w:rsid w:val="0025298C"/>
    <w:rsid w:val="00264349"/>
    <w:rsid w:val="00272A45"/>
    <w:rsid w:val="00291FAE"/>
    <w:rsid w:val="00292F4B"/>
    <w:rsid w:val="002A7476"/>
    <w:rsid w:val="002D6690"/>
    <w:rsid w:val="002E3826"/>
    <w:rsid w:val="002E3F10"/>
    <w:rsid w:val="002F2CF1"/>
    <w:rsid w:val="00314FE9"/>
    <w:rsid w:val="00323263"/>
    <w:rsid w:val="003370D0"/>
    <w:rsid w:val="00337FB5"/>
    <w:rsid w:val="00341434"/>
    <w:rsid w:val="003509DB"/>
    <w:rsid w:val="00353D39"/>
    <w:rsid w:val="003613D1"/>
    <w:rsid w:val="003705AF"/>
    <w:rsid w:val="003859CE"/>
    <w:rsid w:val="003B7B49"/>
    <w:rsid w:val="003C689A"/>
    <w:rsid w:val="003D37F8"/>
    <w:rsid w:val="004246BE"/>
    <w:rsid w:val="0043736C"/>
    <w:rsid w:val="00472BB5"/>
    <w:rsid w:val="00487811"/>
    <w:rsid w:val="004A0BD5"/>
    <w:rsid w:val="004A5D36"/>
    <w:rsid w:val="004B1894"/>
    <w:rsid w:val="004B69A0"/>
    <w:rsid w:val="004F29B7"/>
    <w:rsid w:val="005102B0"/>
    <w:rsid w:val="005278AF"/>
    <w:rsid w:val="005327C1"/>
    <w:rsid w:val="005372DB"/>
    <w:rsid w:val="005451F9"/>
    <w:rsid w:val="005607A8"/>
    <w:rsid w:val="005733DA"/>
    <w:rsid w:val="00577970"/>
    <w:rsid w:val="0058190F"/>
    <w:rsid w:val="005861B1"/>
    <w:rsid w:val="005B50BC"/>
    <w:rsid w:val="005B6913"/>
    <w:rsid w:val="005D4A63"/>
    <w:rsid w:val="005E7FE5"/>
    <w:rsid w:val="005F6B3B"/>
    <w:rsid w:val="0060275D"/>
    <w:rsid w:val="00612CBB"/>
    <w:rsid w:val="00636A56"/>
    <w:rsid w:val="00676F56"/>
    <w:rsid w:val="00677DC9"/>
    <w:rsid w:val="00682316"/>
    <w:rsid w:val="006854F5"/>
    <w:rsid w:val="006B4124"/>
    <w:rsid w:val="006B7999"/>
    <w:rsid w:val="006C5605"/>
    <w:rsid w:val="006C63B7"/>
    <w:rsid w:val="006F160A"/>
    <w:rsid w:val="006F4C7A"/>
    <w:rsid w:val="00700C81"/>
    <w:rsid w:val="007051DC"/>
    <w:rsid w:val="007053B8"/>
    <w:rsid w:val="00727FB5"/>
    <w:rsid w:val="00732759"/>
    <w:rsid w:val="00737FE9"/>
    <w:rsid w:val="00744CF9"/>
    <w:rsid w:val="00753491"/>
    <w:rsid w:val="0075533E"/>
    <w:rsid w:val="00764F8B"/>
    <w:rsid w:val="00772C51"/>
    <w:rsid w:val="007F38AD"/>
    <w:rsid w:val="00812669"/>
    <w:rsid w:val="00857411"/>
    <w:rsid w:val="00862AAC"/>
    <w:rsid w:val="0088123F"/>
    <w:rsid w:val="0088124A"/>
    <w:rsid w:val="00884D25"/>
    <w:rsid w:val="008A67C1"/>
    <w:rsid w:val="008C4D8D"/>
    <w:rsid w:val="008D0019"/>
    <w:rsid w:val="008D6BC1"/>
    <w:rsid w:val="00931781"/>
    <w:rsid w:val="00955BD7"/>
    <w:rsid w:val="0095630F"/>
    <w:rsid w:val="00971B79"/>
    <w:rsid w:val="0098548F"/>
    <w:rsid w:val="00992503"/>
    <w:rsid w:val="009A29A6"/>
    <w:rsid w:val="009C6F9B"/>
    <w:rsid w:val="009D6E5E"/>
    <w:rsid w:val="009D7133"/>
    <w:rsid w:val="009F15B9"/>
    <w:rsid w:val="00A03805"/>
    <w:rsid w:val="00A079C0"/>
    <w:rsid w:val="00A17FAF"/>
    <w:rsid w:val="00A3249E"/>
    <w:rsid w:val="00A447BD"/>
    <w:rsid w:val="00A465CB"/>
    <w:rsid w:val="00A617ED"/>
    <w:rsid w:val="00A65FBF"/>
    <w:rsid w:val="00A6714E"/>
    <w:rsid w:val="00A73D1F"/>
    <w:rsid w:val="00A87B36"/>
    <w:rsid w:val="00A90C6B"/>
    <w:rsid w:val="00A94645"/>
    <w:rsid w:val="00AB38AC"/>
    <w:rsid w:val="00AC05AC"/>
    <w:rsid w:val="00AC25B1"/>
    <w:rsid w:val="00B114EC"/>
    <w:rsid w:val="00B13FE4"/>
    <w:rsid w:val="00B26A63"/>
    <w:rsid w:val="00B3425D"/>
    <w:rsid w:val="00B43D1E"/>
    <w:rsid w:val="00B50E9A"/>
    <w:rsid w:val="00B54B03"/>
    <w:rsid w:val="00B72702"/>
    <w:rsid w:val="00BB3A74"/>
    <w:rsid w:val="00BC646B"/>
    <w:rsid w:val="00C15DE8"/>
    <w:rsid w:val="00C21994"/>
    <w:rsid w:val="00C224B5"/>
    <w:rsid w:val="00C25473"/>
    <w:rsid w:val="00C44C57"/>
    <w:rsid w:val="00C60896"/>
    <w:rsid w:val="00C62F9B"/>
    <w:rsid w:val="00C67456"/>
    <w:rsid w:val="00C95B4C"/>
    <w:rsid w:val="00C96887"/>
    <w:rsid w:val="00CC1255"/>
    <w:rsid w:val="00CE1829"/>
    <w:rsid w:val="00D0401D"/>
    <w:rsid w:val="00D5122D"/>
    <w:rsid w:val="00D75743"/>
    <w:rsid w:val="00DB35E6"/>
    <w:rsid w:val="00DB69A8"/>
    <w:rsid w:val="00DC4AB4"/>
    <w:rsid w:val="00DC5209"/>
    <w:rsid w:val="00DC7CBC"/>
    <w:rsid w:val="00DF65EB"/>
    <w:rsid w:val="00E1307C"/>
    <w:rsid w:val="00E23704"/>
    <w:rsid w:val="00E31A49"/>
    <w:rsid w:val="00E43426"/>
    <w:rsid w:val="00E441C9"/>
    <w:rsid w:val="00E44E29"/>
    <w:rsid w:val="00E53322"/>
    <w:rsid w:val="00E5358A"/>
    <w:rsid w:val="00E53E49"/>
    <w:rsid w:val="00E65A85"/>
    <w:rsid w:val="00E73E4B"/>
    <w:rsid w:val="00EA4D3E"/>
    <w:rsid w:val="00EC1628"/>
    <w:rsid w:val="00EC667B"/>
    <w:rsid w:val="00EF70E2"/>
    <w:rsid w:val="00F117A8"/>
    <w:rsid w:val="00F45DF8"/>
    <w:rsid w:val="00F63A21"/>
    <w:rsid w:val="00F67E4E"/>
    <w:rsid w:val="00F8326D"/>
    <w:rsid w:val="00F91289"/>
    <w:rsid w:val="00F93567"/>
    <w:rsid w:val="00FA0FDC"/>
    <w:rsid w:val="00FF1A58"/>
    <w:rsid w:val="00FF4449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415</TotalTime>
  <Pages>2</Pages>
  <Words>408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182</cp:revision>
  <cp:lastPrinted>2010-07-19T17:56:00Z</cp:lastPrinted>
  <dcterms:created xsi:type="dcterms:W3CDTF">2011-09-21T15:25:00Z</dcterms:created>
  <dcterms:modified xsi:type="dcterms:W3CDTF">2011-10-04T19:55:00Z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